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0" w:rsidRPr="00A808D3" w:rsidRDefault="00E75250" w:rsidP="005312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08D3">
        <w:rPr>
          <w:rFonts w:ascii="Times New Roman" w:hAnsi="Times New Roman"/>
          <w:b/>
          <w:sz w:val="28"/>
          <w:szCs w:val="28"/>
          <w:lang w:val="uk-UA"/>
        </w:rPr>
        <w:t xml:space="preserve">Опитувальник </w:t>
      </w:r>
    </w:p>
    <w:p w:rsidR="00E75250" w:rsidRDefault="00E75250" w:rsidP="002F3C9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312C3">
        <w:rPr>
          <w:rFonts w:ascii="Times New Roman" w:hAnsi="Times New Roman"/>
          <w:sz w:val="28"/>
          <w:szCs w:val="28"/>
          <w:lang w:val="uk-UA"/>
        </w:rPr>
        <w:t>для К</w:t>
      </w:r>
      <w:r>
        <w:rPr>
          <w:rFonts w:ascii="Times New Roman" w:hAnsi="Times New Roman"/>
          <w:sz w:val="28"/>
          <w:szCs w:val="28"/>
          <w:lang w:val="uk-UA"/>
        </w:rPr>
        <w:t>омунального підприємства</w:t>
      </w:r>
      <w:r w:rsidRPr="005312C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Архітектурно-будівельний центр</w:t>
      </w:r>
      <w:r w:rsidRPr="005312C3">
        <w:rPr>
          <w:rFonts w:ascii="Times New Roman" w:hAnsi="Times New Roman"/>
          <w:sz w:val="28"/>
          <w:szCs w:val="28"/>
          <w:lang w:val="uk-UA"/>
        </w:rPr>
        <w:t>» Чернігівської районної ради Чернігівської області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Вказати види діяльності підприємства, за якими підприємство отримує доходи. </w:t>
      </w:r>
    </w:p>
    <w:p w:rsidR="00E75250" w:rsidRPr="00F741CA" w:rsidRDefault="00E75250" w:rsidP="00A808D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Види діяльності підприємства: виконання проектних робіт, </w:t>
      </w:r>
      <w:r w:rsidRPr="00F741CA">
        <w:rPr>
          <w:rFonts w:ascii="Times New Roman" w:hAnsi="Times New Roman"/>
          <w:sz w:val="28"/>
          <w:szCs w:val="28"/>
          <w:lang w:val="uk-UA"/>
        </w:rPr>
        <w:t>підготовка документів з питань забудови, надання методично-консультаційних послуг, виконання функцій замовника щодо підготовки проектних пропозицій на розміщення об’єктів будівництва, комплектування вихідних даних на проектування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Вказати ціни на роботи, послуги (також вказати дату останнього перегляду цін):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Статуту підприємства ціни формуються на договірній основі.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 використовувався чистий прибуток отриманий в 2014 – 2017 рр.?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2014 рік :  8,5 т.грн. - доплата директору з нарахуваннями;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 рік : 4,2 т.грн.- доплата директору з нарахуваннями,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7,0 т.грн.- придбали багатофункціонувальний копіювальний апарат;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2016 рік: чистий прибуток не використовувався;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 рік : чистий прибуток не використовувався.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4.Заповнити таблиці:</w:t>
      </w:r>
    </w:p>
    <w:p w:rsidR="00E75250" w:rsidRDefault="00E75250" w:rsidP="00167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 – Кадрове забезпечення підприємства</w:t>
      </w:r>
    </w:p>
    <w:tbl>
      <w:tblPr>
        <w:tblW w:w="83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"/>
        <w:gridCol w:w="2329"/>
        <w:gridCol w:w="637"/>
        <w:gridCol w:w="1167"/>
        <w:gridCol w:w="637"/>
        <w:gridCol w:w="1167"/>
        <w:gridCol w:w="637"/>
        <w:gridCol w:w="1224"/>
      </w:tblGrid>
      <w:tr w:rsidR="00E75250" w:rsidRPr="00FF7AD4" w:rsidTr="00D23137">
        <w:tc>
          <w:tcPr>
            <w:tcW w:w="506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29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04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1804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861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</w:tr>
      <w:tr w:rsidR="00E75250" w:rsidRPr="007B7268" w:rsidTr="00D23137">
        <w:tc>
          <w:tcPr>
            <w:tcW w:w="506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9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к-сті, %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к-сті, %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224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к-сті, %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29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Середьооблікова кількість адміністративного персоналу (витрати на заробітну плату яких відносяться до адмінвитрат)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33,33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33,33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29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Середьооблікова кількість виробничого персоналу (що безпосередньо виконують роботи, надають послуги)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66,67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66,67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329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Середьооблікова кількість загально-виробничого персоналу (витрати на заробітну плату яких не можна віднести до конкретних робіт, послуг)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29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 xml:space="preserve">Середньооблікова кількість усього персоналу 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6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</w:tr>
    </w:tbl>
    <w:p w:rsidR="00E75250" w:rsidRDefault="00E75250" w:rsidP="007E3016">
      <w:pPr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7E30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2 –  Витрати на оплату праці штатних працівників підприємства (не враховуючи витрат за трудовими та цивільно-правовими договорами)</w:t>
      </w:r>
    </w:p>
    <w:tbl>
      <w:tblPr>
        <w:tblW w:w="84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"/>
        <w:gridCol w:w="1952"/>
        <w:gridCol w:w="815"/>
        <w:gridCol w:w="1167"/>
        <w:gridCol w:w="815"/>
        <w:gridCol w:w="1167"/>
        <w:gridCol w:w="815"/>
        <w:gridCol w:w="1167"/>
      </w:tblGrid>
      <w:tr w:rsidR="00E75250" w:rsidRPr="007B7268" w:rsidTr="00D23137">
        <w:tc>
          <w:tcPr>
            <w:tcW w:w="506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2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8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198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98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</w:tr>
      <w:tr w:rsidR="00E75250" w:rsidRPr="007B7268" w:rsidTr="00D23137">
        <w:tc>
          <w:tcPr>
            <w:tcW w:w="506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суми, %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суми, %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до загальної суми, %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52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 xml:space="preserve">Витрати на оплату праці адміністративного персоналу* 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78,5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40,7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77,2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46,6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57,4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51,7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52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Витрати на оплату праці виробничого персоналу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114,4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59,3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88,4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53,4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53,7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48,3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52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Витрати на оплату праці загально-виробничого персоналу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2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 xml:space="preserve">Всього витрати на оплату праці 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192,9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165,6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26,9</w:t>
            </w:r>
          </w:p>
        </w:tc>
        <w:tc>
          <w:tcPr>
            <w:tcW w:w="116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х</w:t>
            </w:r>
          </w:p>
        </w:tc>
      </w:tr>
    </w:tbl>
    <w:p w:rsidR="00E75250" w:rsidRPr="000B09FA" w:rsidRDefault="00E75250" w:rsidP="007E3016">
      <w:pPr>
        <w:rPr>
          <w:rFonts w:ascii="Times New Roman" w:hAnsi="Times New Roman"/>
          <w:lang w:val="uk-UA"/>
        </w:rPr>
      </w:pPr>
      <w:r w:rsidRPr="000B09FA">
        <w:rPr>
          <w:rFonts w:ascii="Times New Roman" w:hAnsi="Times New Roman"/>
          <w:lang w:val="uk-UA"/>
        </w:rPr>
        <w:t>* - сума нарахованої заробітної плати</w:t>
      </w:r>
    </w:p>
    <w:p w:rsidR="00E75250" w:rsidRDefault="00E75250" w:rsidP="00D066D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Чи практикується на підприємстві укладення трудових та цивільно-правових договорів на певний період часу або на виконання певних робіт, послуг? Заповнити таблицю.</w:t>
      </w:r>
    </w:p>
    <w:tbl>
      <w:tblPr>
        <w:tblW w:w="83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"/>
        <w:gridCol w:w="1672"/>
        <w:gridCol w:w="815"/>
        <w:gridCol w:w="1237"/>
        <w:gridCol w:w="815"/>
        <w:gridCol w:w="1237"/>
        <w:gridCol w:w="815"/>
        <w:gridCol w:w="1237"/>
      </w:tblGrid>
      <w:tr w:rsidR="00E75250" w:rsidRPr="007B7268" w:rsidTr="00D23137">
        <w:tc>
          <w:tcPr>
            <w:tcW w:w="506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2" w:type="dxa"/>
            <w:vMerge w:val="restart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05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205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2052" w:type="dxa"/>
            <w:gridSpan w:val="2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</w:tr>
      <w:tr w:rsidR="00E75250" w:rsidRPr="007B7268" w:rsidTr="00D23137">
        <w:tc>
          <w:tcPr>
            <w:tcW w:w="506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68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</w:tr>
      <w:tr w:rsidR="00E75250" w:rsidRPr="007B7268" w:rsidTr="00D23137">
        <w:tc>
          <w:tcPr>
            <w:tcW w:w="506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672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7268">
              <w:rPr>
                <w:rFonts w:ascii="Times New Roman" w:hAnsi="Times New Roman"/>
                <w:lang w:val="uk-UA"/>
              </w:rPr>
              <w:t xml:space="preserve">Трудові, цивільно-правові договори  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1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37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75250" w:rsidRDefault="00E75250" w:rsidP="00D066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D066D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Зазначити суму дебіторської заборгованості на кінець нижченаведених  періодів. Вказати за період 2016-2017 рр. два основних дебітори боржника, за які роботи, послуги виникає заборгованість, причини виникнення заборгованості та заходи по погашенню заборгованості.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Сума заборгованості, тис.грн.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ІІІ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B726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 квартал 201</w:t>
            </w:r>
            <w:r w:rsidRPr="007B72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FC2CFC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75250" w:rsidRDefault="00E75250" w:rsidP="006967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6967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67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Зазначити суму </w:t>
      </w:r>
      <w:r w:rsidRPr="00696705">
        <w:rPr>
          <w:rFonts w:ascii="Times New Roman" w:hAnsi="Times New Roman"/>
          <w:sz w:val="28"/>
          <w:szCs w:val="28"/>
        </w:rPr>
        <w:t>кредиторської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заборгованості на кінець нижченаведених  періодів. Вказати за період 2016-2017 рр. два основних кредитори підприємства, за які роботи, послуги виникає заборгованість, причини виникнення заборгованості та заходи по погашенню заборгованості.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Сума заборгованості, тис.грн.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ІІІ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B726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 2016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>І квартал 201</w:t>
            </w:r>
            <w:r w:rsidRPr="007B72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B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6" w:type="dxa"/>
          </w:tcPr>
          <w:p w:rsidR="00E75250" w:rsidRPr="007B7268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75250" w:rsidRPr="007B7268" w:rsidTr="007B7268">
        <w:tc>
          <w:tcPr>
            <w:tcW w:w="4785" w:type="dxa"/>
          </w:tcPr>
          <w:p w:rsidR="00E75250" w:rsidRPr="007B7268" w:rsidRDefault="00E75250" w:rsidP="007B7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 2017 р.</w:t>
            </w:r>
          </w:p>
        </w:tc>
        <w:tc>
          <w:tcPr>
            <w:tcW w:w="4786" w:type="dxa"/>
          </w:tcPr>
          <w:p w:rsidR="00E75250" w:rsidRDefault="00E75250" w:rsidP="007B7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75250" w:rsidRDefault="00E75250" w:rsidP="00D066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D066D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Чи проводилась аудиторські перевірки фінансово-господарської діяльності підприємства за останні 7 років, скільки разів?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Остання перевірка проводилась у 2009 році, але підприємство щорічно надає інформацію до фінансової інспекції Чернігівської області про фінансово-господарську діяльність та наявність ризиків.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Про заходи щодо скорочення споживання енергоносіїв.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приміщенні було проведено утеплення вікон.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Управління об</w:t>
      </w:r>
      <w:r w:rsidRPr="0084777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єктами спільної власності територіальних громад сіл, селищ Чернігівського району.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підприємства обліковується два основних засоби: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багатофункціональний копирувальний апарат 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 w:rsidRPr="000631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IR</w:t>
      </w:r>
      <w:r w:rsidRPr="000631FE">
        <w:rPr>
          <w:rFonts w:ascii="Times New Roman" w:hAnsi="Times New Roman"/>
          <w:sz w:val="28"/>
          <w:szCs w:val="28"/>
        </w:rPr>
        <w:t>-1133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легковий автомобіль ВАЗ-2104, який не використовується.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Забезпечення прозорості діяльності комунальних підприємств.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6367C">
        <w:rPr>
          <w:rFonts w:ascii="Times New Roman" w:hAnsi="Times New Roman"/>
          <w:sz w:val="28"/>
          <w:szCs w:val="28"/>
          <w:lang w:val="uk-UA"/>
        </w:rPr>
        <w:t xml:space="preserve">акупівлі товарів,  робіт, послуг здійснювались  без використання системи електронних закупівель </w:t>
      </w:r>
      <w:r w:rsidRPr="0096367C">
        <w:rPr>
          <w:rFonts w:ascii="Times New Roman" w:hAnsi="Times New Roman"/>
          <w:sz w:val="28"/>
          <w:szCs w:val="28"/>
          <w:lang w:val="en-US"/>
        </w:rPr>
        <w:t>ProZorro</w:t>
      </w:r>
      <w:r w:rsidRPr="0096367C">
        <w:rPr>
          <w:rFonts w:ascii="Times New Roman" w:hAnsi="Times New Roman"/>
          <w:sz w:val="28"/>
          <w:szCs w:val="28"/>
          <w:lang w:val="uk-UA"/>
        </w:rPr>
        <w:t xml:space="preserve"> тому що вартість предметів закупівлі в розрізі Національного класифікатора України ДК 021:2015 відповідно до річного плану не перевищує 20 тис. грн.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закупівлі товарів, робіт і послуг у діяльності підприємства виконуються відкрито та прозоро згідно чинного законодавства України, та підтверджуються бухгалтерськими документами.</w:t>
      </w: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Pr="0096367C" w:rsidRDefault="00E75250" w:rsidP="00125F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250" w:rsidRDefault="00E75250" w:rsidP="0088329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директора </w:t>
      </w:r>
    </w:p>
    <w:p w:rsidR="00E75250" w:rsidRPr="0096367C" w:rsidRDefault="00E75250" w:rsidP="0088329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 «Архітектурно-будівельний центр»                                       О.А. Леоненко</w:t>
      </w:r>
    </w:p>
    <w:sectPr w:rsidR="00E75250" w:rsidRPr="0096367C" w:rsidSect="001613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0" w:rsidRDefault="00E75250" w:rsidP="003214C4">
      <w:pPr>
        <w:spacing w:after="0" w:line="240" w:lineRule="auto"/>
      </w:pPr>
      <w:r>
        <w:separator/>
      </w:r>
    </w:p>
  </w:endnote>
  <w:endnote w:type="continuationSeparator" w:id="0">
    <w:p w:rsidR="00E75250" w:rsidRDefault="00E75250" w:rsidP="0032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0" w:rsidRDefault="00E7525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75250" w:rsidRDefault="00E75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0" w:rsidRDefault="00E75250" w:rsidP="003214C4">
      <w:pPr>
        <w:spacing w:after="0" w:line="240" w:lineRule="auto"/>
      </w:pPr>
      <w:r>
        <w:separator/>
      </w:r>
    </w:p>
  </w:footnote>
  <w:footnote w:type="continuationSeparator" w:id="0">
    <w:p w:rsidR="00E75250" w:rsidRDefault="00E75250" w:rsidP="0032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B32"/>
    <w:multiLevelType w:val="hybridMultilevel"/>
    <w:tmpl w:val="3C6A2D8A"/>
    <w:lvl w:ilvl="0" w:tplc="041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C3"/>
    <w:rsid w:val="00056C89"/>
    <w:rsid w:val="000631FE"/>
    <w:rsid w:val="000B09FA"/>
    <w:rsid w:val="00125F0D"/>
    <w:rsid w:val="0015137D"/>
    <w:rsid w:val="00161315"/>
    <w:rsid w:val="00167AE0"/>
    <w:rsid w:val="00194A83"/>
    <w:rsid w:val="002458ED"/>
    <w:rsid w:val="002632C3"/>
    <w:rsid w:val="00265692"/>
    <w:rsid w:val="00265B2F"/>
    <w:rsid w:val="002749C5"/>
    <w:rsid w:val="002F3C90"/>
    <w:rsid w:val="002F7B65"/>
    <w:rsid w:val="00304C48"/>
    <w:rsid w:val="00317183"/>
    <w:rsid w:val="003214C4"/>
    <w:rsid w:val="003C566D"/>
    <w:rsid w:val="00486943"/>
    <w:rsid w:val="004A5DCC"/>
    <w:rsid w:val="004B7FC2"/>
    <w:rsid w:val="004C4833"/>
    <w:rsid w:val="00520581"/>
    <w:rsid w:val="00530E78"/>
    <w:rsid w:val="005312C3"/>
    <w:rsid w:val="00550032"/>
    <w:rsid w:val="00572DA3"/>
    <w:rsid w:val="0057456B"/>
    <w:rsid w:val="005766E1"/>
    <w:rsid w:val="0059524F"/>
    <w:rsid w:val="005A4829"/>
    <w:rsid w:val="005C0A7F"/>
    <w:rsid w:val="005E287C"/>
    <w:rsid w:val="005F6E13"/>
    <w:rsid w:val="00625369"/>
    <w:rsid w:val="00684A1E"/>
    <w:rsid w:val="00695632"/>
    <w:rsid w:val="00696705"/>
    <w:rsid w:val="00763D0C"/>
    <w:rsid w:val="00774B84"/>
    <w:rsid w:val="007A51D1"/>
    <w:rsid w:val="007B7268"/>
    <w:rsid w:val="007C3270"/>
    <w:rsid w:val="007C611E"/>
    <w:rsid w:val="007E3016"/>
    <w:rsid w:val="00833A06"/>
    <w:rsid w:val="00833FAB"/>
    <w:rsid w:val="00847777"/>
    <w:rsid w:val="00861653"/>
    <w:rsid w:val="00865063"/>
    <w:rsid w:val="00881888"/>
    <w:rsid w:val="00883298"/>
    <w:rsid w:val="008B5CF4"/>
    <w:rsid w:val="008F4CF9"/>
    <w:rsid w:val="00920AA9"/>
    <w:rsid w:val="009518A6"/>
    <w:rsid w:val="009621D2"/>
    <w:rsid w:val="0096367C"/>
    <w:rsid w:val="009932E8"/>
    <w:rsid w:val="009B4B6E"/>
    <w:rsid w:val="00A45E77"/>
    <w:rsid w:val="00A60589"/>
    <w:rsid w:val="00A62EFD"/>
    <w:rsid w:val="00A763C2"/>
    <w:rsid w:val="00A808D3"/>
    <w:rsid w:val="00AC0055"/>
    <w:rsid w:val="00AD763D"/>
    <w:rsid w:val="00B3649B"/>
    <w:rsid w:val="00BA0F14"/>
    <w:rsid w:val="00BA3F9C"/>
    <w:rsid w:val="00BD66C3"/>
    <w:rsid w:val="00BF4094"/>
    <w:rsid w:val="00C32427"/>
    <w:rsid w:val="00C34027"/>
    <w:rsid w:val="00C5138E"/>
    <w:rsid w:val="00C876AA"/>
    <w:rsid w:val="00D066D0"/>
    <w:rsid w:val="00D23137"/>
    <w:rsid w:val="00D42017"/>
    <w:rsid w:val="00D856C5"/>
    <w:rsid w:val="00DA4919"/>
    <w:rsid w:val="00DF3560"/>
    <w:rsid w:val="00E13761"/>
    <w:rsid w:val="00E27A17"/>
    <w:rsid w:val="00E450E3"/>
    <w:rsid w:val="00E75250"/>
    <w:rsid w:val="00EA10F6"/>
    <w:rsid w:val="00F17F61"/>
    <w:rsid w:val="00F65FD7"/>
    <w:rsid w:val="00F71F8E"/>
    <w:rsid w:val="00F741CA"/>
    <w:rsid w:val="00FB1B36"/>
    <w:rsid w:val="00FC2CFC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61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2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4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4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741</Words>
  <Characters>4230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Опитувальник </dc:title>
  <dc:subject/>
  <dc:creator>Masha</dc:creator>
  <cp:keywords/>
  <dc:description/>
  <cp:lastModifiedBy>Customer</cp:lastModifiedBy>
  <cp:revision>11</cp:revision>
  <dcterms:created xsi:type="dcterms:W3CDTF">2017-05-17T11:47:00Z</dcterms:created>
  <dcterms:modified xsi:type="dcterms:W3CDTF">2018-02-20T09:34:00Z</dcterms:modified>
</cp:coreProperties>
</file>